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9FB" w:rsidRPr="009529FB" w:rsidRDefault="009529FB" w:rsidP="00536445">
      <w:pPr>
        <w:spacing w:before="107" w:after="260" w:line="240" w:lineRule="auto"/>
        <w:jc w:val="center"/>
        <w:outlineLvl w:val="0"/>
        <w:rPr>
          <w:rFonts w:ascii="Helvetica" w:eastAsia="Times New Roman" w:hAnsi="Helvetica" w:cs="Helvetica"/>
          <w:color w:val="2185A1"/>
          <w:kern w:val="36"/>
          <w:sz w:val="37"/>
          <w:szCs w:val="37"/>
          <w:lang w:eastAsia="ru-RU"/>
        </w:rPr>
      </w:pPr>
      <w:r w:rsidRPr="009529FB">
        <w:rPr>
          <w:rFonts w:ascii="Helvetica" w:eastAsia="Times New Roman" w:hAnsi="Helvetica" w:cs="Helvetica"/>
          <w:color w:val="2185A1"/>
          <w:kern w:val="36"/>
          <w:sz w:val="37"/>
          <w:szCs w:val="37"/>
          <w:lang w:eastAsia="ru-RU"/>
        </w:rPr>
        <w:t>Простые опыты с водой для детей 4, 5, 6 лет в домашних условиях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Ребенок растет, и если раньше мы в первую очередь были озабочены тем, как развивать мелкую моторику и речь, то после 4 лет появляются совсем другие приоритеты – теперь мы спешим в интересной форме преподнести ребенку информацию об окружающем мире, о физических свойствах вещей, явлениях и процессах. Да, конечно, учить ребенка </w:t>
      </w:r>
      <w:hyperlink r:id="rId5" w:tgtFrame="_blank" w:history="1">
        <w:r w:rsidRPr="009529FB">
          <w:rPr>
            <w:rFonts w:ascii="Helvetica" w:eastAsia="Times New Roman" w:hAnsi="Helvetica" w:cs="Helvetica"/>
            <w:color w:val="2185A1"/>
            <w:sz w:val="20"/>
            <w:u w:val="single"/>
            <w:lang w:eastAsia="ru-RU"/>
          </w:rPr>
          <w:t>читать</w:t>
        </w:r>
      </w:hyperlink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 </w:t>
      </w:r>
      <w:hyperlink r:id="rId6" w:tgtFrame="_blank" w:history="1">
        <w:r w:rsidRPr="009529FB">
          <w:rPr>
            <w:rFonts w:ascii="Helvetica" w:eastAsia="Times New Roman" w:hAnsi="Helvetica" w:cs="Helvetica"/>
            <w:color w:val="2185A1"/>
            <w:sz w:val="20"/>
            <w:u w:val="single"/>
            <w:lang w:eastAsia="ru-RU"/>
          </w:rPr>
          <w:t>считать</w:t>
        </w:r>
      </w:hyperlink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 </w:t>
      </w:r>
      <w:hyperlink r:id="rId7" w:tgtFrame="_blank" w:history="1">
        <w:r w:rsidRPr="009529FB">
          <w:rPr>
            <w:rFonts w:ascii="Helvetica" w:eastAsia="Times New Roman" w:hAnsi="Helvetica" w:cs="Helvetica"/>
            <w:color w:val="2185A1"/>
            <w:sz w:val="20"/>
            <w:u w:val="single"/>
            <w:lang w:eastAsia="ru-RU"/>
          </w:rPr>
          <w:t>играть в логические игры</w:t>
        </w:r>
      </w:hyperlink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в этом возрасте не менее важно, но это тема отдельных статей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1" name="Рисунок 1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Здесь же давайте разберемся с тем, как найти ответы на все те бесконечные «Почему?», которые все чаще поступают из уст юного наблюдателя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2" name="Рисунок 2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Бесспорно, один из лучших способов познакомить ребенка с физическими свойствами вещей – это проведение опытов. Только если мы сейчас говорим о простых и понятных дошкольнику опытах, а не о тех «фокусах», в которых все шипит и дымится, а ребенок сидит с круглыми от непонимания глазами. Как бы красиво не стелилась по столу пена от смешивания дрожжей и </w:t>
      </w:r>
      <w:proofErr w:type="spellStart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гидроперита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 втолковать физику данного явления дошкольнику вряд ли удастся. Поэтому начинать лучше всего с экспериментов, демонстрирующих ребенку явления и процессы, с которыми он сталкивается в обычной жизни. И с тех опытов, результаты которых вы сможете объяснить ребенку буквально «на пальцах».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Самое простое и привычное вещество, которое необходимо исследовать в первую очередь – это вода. Вот и приступим! Вашему вниманию простые опыты с водой для детей в домашних условиях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3" name="Рисунок 3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1. Исследуем свойства воды. Вкус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5709920" cy="3891280"/>
            <wp:effectExtent l="19050" t="0" r="5080" b="0"/>
            <wp:docPr id="4" name="Рисунок 4" descr="Опыт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ыт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Вода, как известно, обладает рядом уникальных свойств, о которых ребенку будет интересно узнать. Конечно, в обычной жизни малыш часто взаимодействует с водой и поэтому сам уже давно интуитивно понял, что она не имеет ни формы, ни вкуса. Однако такие опыты все-таки нужны для того, чтобы акцентировать внимание ребенка на этих свойствах и показать, что вода – это уникальное вещество.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Для опыта заранее подготовьте три стакана питьевой воды. В один стакан добавьте сахар, в другой – сок лимона, в третий ничего не добавляйте. Дайте ребенку попробовать воду из каждого стакана, при этом, не сообщая, что в них находится. Попросите малыша угадать, в каком из этих стаканов находится только лишь вода, и что добавлено в другие стаканчики.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lastRenderedPageBreak/>
        <w:t>Вывод эксперимента.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 Вода сама по себе не имеет никакого вкуса. Но при этом легко смешивается с другими веществами и приобретает благодаря ним вкусовую окраску.</w:t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2. Исследуем свойства воды. Форма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Следующее свойство воды – отсутствие формы. Увидеть это свойство легко, если переливать воду в разные сосуды или разливать ее по подносу.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815815" cy="1962177"/>
            <wp:effectExtent l="19050" t="0" r="3585" b="0"/>
            <wp:docPr id="5" name="Рисунок 5" descr="Опыты с водой для детей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ыты с водой для детей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15" cy="19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Попросите ребенка налить на поднос немного воды и зарисовать образовавшуюся лужицу. Затем сотрите эту лужицу губкой и снова налейте воду на поднос. Сравните вместе с ребенком рисунок первой лужицы с тем, что получилось на этот раз. Обратите внимание ребенка, что форма лужиц не одинакова, значит, постоянной формы вода не имеет.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 эксперимента. 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Вода не имеет формы</w:t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3. Исследуем свойства воды. Прозрачность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566186" cy="1788225"/>
            <wp:effectExtent l="19050" t="0" r="5564" b="0"/>
            <wp:docPr id="6" name="Рисунок 6" descr="Исследуем свойств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следуем свойства вод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6" cy="178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Налейте в один стакан воду, а в другой – молоко, опустите в стаканы две ложки (или палочки, как у нас) и попросите ребенка объяснить, почему в одном стакане ложка видна, а в другом – нет.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Теперь осталось только услышать от ребенка главный 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 эксперимента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– вода прозрачная. 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Пускай он сам попробует сформулировать это свойство, не подсказывайте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7" name="Рисунок 7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before="107" w:after="260" w:line="240" w:lineRule="auto"/>
        <w:jc w:val="both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4. Исследуем различные состояния воды. Топим снег и лед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784377" cy="1845207"/>
            <wp:effectExtent l="19050" t="0" r="0" b="0"/>
            <wp:docPr id="8" name="Рисунок 8" descr="Эксперимент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ксперимент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53" cy="18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lastRenderedPageBreak/>
        <w:t>Цель этого эксперимента – убедиться в том, что снег и лед – это та же вода, только в другом состоянии. Казалось бы, все это просто и понятно, но, вполне возможно, что для ребенка не так очевидно.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Заранее подготовьте три стакана – с водой, снегом и льдом. Если на улице лето, то придется ограничиться только льдом из морозилки.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Сперва поинтересуйтесь у ребенка, как он думает, что будет в стаканчиках, если оставить их в комнате на целый день. Ну а потом вместе проверьте его доводы, поставив стаканы в </w:t>
      </w:r>
      <w:proofErr w:type="spellStart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микроволновку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784375" cy="1845206"/>
            <wp:effectExtent l="19050" t="0" r="0" b="0"/>
            <wp:docPr id="9" name="Рисунок 9" descr="Исследуем различные состояния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следуем различные состояния вод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51" cy="184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 эксперимента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. Вода может находиться не только в жидком состоянии. Снег и лед – это твердые состояния воды.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Ход всех опытов и их результаты мы записываем в свой «научный блокнот». На мой взгляд, это способствует лучшему усвоению информации. </w:t>
      </w:r>
      <w:proofErr w:type="spellStart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Тасе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тоже нравится – она с удовольствием схематично зарисовывает, что именно мы делали.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740340" cy="1816024"/>
            <wp:effectExtent l="19050" t="0" r="2860" b="0"/>
            <wp:docPr id="10" name="Рисунок 10" descr="Ведем дневник наблю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дем дневник наблюдени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1" cy="18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5. Исследуем твердые состояния воды. Носим «воду в решете»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В этом опыте мы обратим внимание ребенка на то, что в разных состояниях вода ведет себя по-разному. Спросите юного исследователя, можно ли унести воду в решете. И хотя ребенок, скорее всего, ответит правильно, вместе наглядно проверьте это – возьмите сито или дуршлаг и вылейте в него воду.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649640" cy="1796581"/>
            <wp:effectExtent l="19050" t="0" r="0" b="0"/>
            <wp:docPr id="11" name="Рисунок 11" descr="Опыт для детей Носим воду в реш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ыт для детей Носим воду в решет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10" cy="17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lastRenderedPageBreak/>
        <w:t>А потом попробуйте проделать то же самое со снегом и льдом. Ребенок своими глазами увидит, что они останутся в сите, а заодно и поймет, что воду в решете пронести можно! Только, если она в одном из своих твердых состояний.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550906" cy="1738429"/>
            <wp:effectExtent l="19050" t="0" r="1794" b="0"/>
            <wp:docPr id="12" name="Рисунок 12" descr="Исследуем различные состояния воды. Носим воду в реш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следуем различные состояния воды. Носим воду в решет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99" cy="173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Попросите ребенка сформулировать своими словами, почему снег и лед остаются в сите. Малыш будет учиться излагать свои мысли и лучше поймет сам эксперимент. А вам будет очень интересно послушать его мнение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13" name="Рисунок 13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610835" cy="1854761"/>
            <wp:effectExtent l="19050" t="0" r="0" b="0"/>
            <wp:docPr id="14" name="Рисунок 14" descr="Носим лед в с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сим лед в сит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75" cy="18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Вывод.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 В своих твердых состояниях вода сохраняет форму и не растекается.</w:t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6. Исследуем различные состояния воды. Газообразное состояние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Конечно, ребенок уже много раз видел пар и знает, что это такое. Но попробуйте спросить его, из чего пар состоит и, вполне возможно, что он так сходу вам и не ответит. Поэтому цель этого эксперимента – как раз убедиться в том, что пар состоит из воды. Ну и познакомиться с третьим состоянием воды – газообразным.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Подготовьте небольшое карманное зеркало. Налейте в кружку кипяток. Рассмотрите пар, исходящий от воды, объясните, откуда он появился. Затем подержите зеркало над кружкой. Лучше, если это будет делать взрослый, так как ребенку, скорее всего, будет горячо.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Буквально через несколько секунд можно будет увидеть, что на зеркале появились капельки воды. Пускай ребенок потрогает зеркало и убедится, что оно мокрое. Произошло это от охлаждения пара. 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 опыта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 очевиден: пар – это тоже вода, только в виде газа</w:t>
      </w:r>
      <w:r w:rsidRPr="009529FB">
        <w:rPr>
          <w:rFonts w:ascii="Helvetica" w:eastAsia="Times New Roman" w:hAnsi="Helvetica" w:cs="Helvetica"/>
          <w:i/>
          <w:iCs/>
          <w:color w:val="3C3C3C"/>
          <w:sz w:val="20"/>
          <w:lang w:eastAsia="ru-RU"/>
        </w:rPr>
        <w:t>.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Ну или, если говорить простыми словами, пар состоит из воды.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989880" cy="1981394"/>
            <wp:effectExtent l="19050" t="0" r="970" b="0"/>
            <wp:docPr id="15" name="Рисунок 15" descr="Исследуем различные состояния воды. Газообразное состоя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следуем различные состояния воды. Газообразн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16" cy="198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lastRenderedPageBreak/>
        <w:t>7. Опыт с испарением воды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После того, как ребенок убедится, что нагретая вода может превращаться в пар, самое время провести долгосрочный опыт с испарением воды. Ну не то, что бы он очень долгий, но несколько дней понадобится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16" name="Рисунок 16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Должно быть, вы и сами делали такой опыт в детстве.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Итак, ребенок наливает в прозрачный стакан воды и отмечает на стакане маркером уровень, до которого наполнен стакан. По прошествии 3-4 дней будет хорошо видно, что воды в стакане заметно поубавилось.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879793" cy="1839903"/>
            <wp:effectExtent l="19050" t="0" r="0" b="0"/>
            <wp:docPr id="17" name="Рисунок 17" descr="Опыт с испарением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ыт с испарением воды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4" cy="184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. Вода непрерывно испаряется со своей поверхности при положительной температуре воздуха (ребенку помладше можно сказать, что вода испаряется в тепле)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Детям постарше можно приготовить не один, а два стакана с одинаковым количеством воды. Один из них разместить на солнечном окошке, а другой – в теньке. Таким образом, вы наглядно сможете показать ребенку, что при более высокой температуре вода испаряется быстрее.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Либо можно налить одинаковое количество воды в две разных емкости – в стакан и блюдце. И тем самым убедиться, что испарение будет быстрее проходить там, где у воды больше площадь поверхности.</w:t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8. Проверяем, как взаимодействуют воздух и вода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Давайте теперь проверим, как вода взаимодействует с другими веществами. Предложите ребенку «смешать» воздух с водой. Как это сделать? Все просто – для этого надо будет «вдувать» воздух в стакан с водой через трубочку. Любой ребенок с удовольствием с этим справиться.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3465241" cy="2302196"/>
            <wp:effectExtent l="19050" t="0" r="1859" b="0"/>
            <wp:docPr id="18" name="Рисунок 18" descr="Опыт Взаимодействие воздуха и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ыт Взаимодействие воздуха и вод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49" cy="230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Но наша задача не только устроить бурю в стакане, но и обратить внимание ребенка на то, что дальше происходит с воздухом, попавшим в воду. Как выглядит воздух в воде? (Это пузыри) Остается ли воздух на дне в стакане или поднимается вверх? Почему?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. Воздух поднимается, потому, что он легче воды.</w:t>
      </w:r>
    </w:p>
    <w:p w:rsidR="009529FB" w:rsidRPr="009529FB" w:rsidRDefault="009529FB" w:rsidP="00536445">
      <w:pPr>
        <w:spacing w:before="107" w:after="260" w:line="240" w:lineRule="auto"/>
        <w:jc w:val="both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9. Проверяем, как взаимодействуют масло и вода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lastRenderedPageBreak/>
        <w:t>Давайте теперь проверим, как взаимодействуют масло и вода. Смешиваются ли? И что из них легче?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Чтобы опыт был нагляднее, я рекомендую подкрасить воду, например, гуашью. А еще для эффектности мы использовали </w:t>
      </w:r>
      <w:r w:rsidRPr="009529FB">
        <w:rPr>
          <w:rFonts w:ascii="Helvetica" w:eastAsia="Times New Roman" w:hAnsi="Helvetica" w:cs="Helvetica"/>
          <w:color w:val="2185A1"/>
          <w:sz w:val="20"/>
          <w:u w:val="single"/>
          <w:lang w:eastAsia="ru-RU"/>
        </w:rPr>
        <w:t>пипетку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 смешивая жидкости как настоящие ученые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19" name="Рисунок 19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3377389" cy="2243830"/>
            <wp:effectExtent l="19050" t="0" r="0" b="0"/>
            <wp:docPr id="20" name="Рисунок 20" descr="Опыт с водой и мас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ыт с водой и маслом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28" cy="224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Добавив в воду немного масла, закрываем сосуд крышкой и хорошо-хорошо взбалтываем. Только, как бы мы ни старались, масло все равно с водой не смешается и окажется сверху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652267" cy="1757658"/>
            <wp:effectExtent l="19050" t="0" r="0" b="0"/>
            <wp:docPr id="21" name="Рисунок 21" descr="Смешивание масла и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мешивание масла и вод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39" cy="175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и будет красиво расстилаться на поверхности крашеной воды.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3298135" cy="2185675"/>
            <wp:effectExtent l="19050" t="0" r="0" b="0"/>
            <wp:docPr id="22" name="Рисунок 22" descr="Масло и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сло и вод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2" cy="21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Спросите ребенка, почему так произошло.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уже легко напросится ему сам – 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масло легче воды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</w:t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10. Опыт с водой для детей «Тонет – не тонет»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Заранее пройдитесь по дому и подготовьте небольшие предметы, отличающиеся по форме и плотности. Например, для этого исследования можно взять зубочистки, перышко, кусочек ваты, болтик, пуговицу, монету, декоративные камешки, пустой пузырек, кубик и т.п. Наблюдайте, как каждый предмет будет вести себя, если его бросить в миску с водой – потонет или нет?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lastRenderedPageBreak/>
        <w:t>Перед тем, как бросить что-то в воду, спрашивайте у ребенка, пойдет ли этот предмет ко дну. Объяснять маленькому ребенку физику процесса и что такое плотность, конечно, еще рано. Однако, экспериментируя с разными предметами, ребенок научится интуитивно определять, какой из них удержится на воде. Оперируйте такими понятиями, как тяжелый, легкий, пустой, плотный и т.п.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3095009" cy="2156731"/>
            <wp:effectExtent l="19050" t="0" r="0" b="0"/>
            <wp:docPr id="23" name="Рисунок 23" descr="Опыт &quot;Тонет - не тон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ыт &quot;Тонет - не тонет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27" cy="21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11. Смешиваем разные цвета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Этот опыт не совсем про воду и ее свойства, он скорее про цветовую палитру и смешивание цветов. Но как не включить его в эту подборку? Дочь в него прям влюбилась, и самостоятельно потом несколько раз повторяла. Конечно, любимые </w:t>
      </w:r>
      <w:r w:rsidRPr="009529FB">
        <w:rPr>
          <w:rFonts w:ascii="Helvetica" w:eastAsia="Times New Roman" w:hAnsi="Helvetica" w:cs="Helvetica"/>
          <w:color w:val="2185A1"/>
          <w:sz w:val="20"/>
          <w:u w:val="single"/>
          <w:lang w:eastAsia="ru-RU"/>
        </w:rPr>
        <w:t>колбы и пипетка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стали одним из важных факторов успеха этого эксперимента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24" name="Рисунок 24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 Но повторить опыт можно и с помощью обычных стаканов.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878422" cy="2010606"/>
            <wp:effectExtent l="19050" t="0" r="0" b="0"/>
            <wp:docPr id="25" name="Рисунок 25" descr="Набор для опытов Learn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бор для опытов Learning Resource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71" cy="20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Объясните ребенку, что существует три основных цвета – красный, желтый, синий – из которых можно получить какой угодно цвет. И приступайте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26" name="Рисунок 26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Сначала с помощью гуаши покрасьте воду в стаканах / колбах, а затем, перемешивая их друг с другом, получайте новые цвета. В первую очередь попробуйте стандартные  цветовые </w:t>
      </w:r>
      <w:proofErr w:type="spellStart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миксы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: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906905" cy="1274445"/>
            <wp:effectExtent l="19050" t="0" r="0" b="0"/>
            <wp:docPr id="27" name="Рисунок 27" descr="Смешивание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мешивание цвето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А затем, если будет интерес, то можно поэкспериментировать с получением более экзотических цветов.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lastRenderedPageBreak/>
        <w:drawing>
          <wp:inline distT="0" distB="0" distL="0" distR="0">
            <wp:extent cx="3119064" cy="2146785"/>
            <wp:effectExtent l="19050" t="0" r="5136" b="0"/>
            <wp:docPr id="28" name="Рисунок 28" descr="Дневник наблюдений 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невник наблюдений 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01" cy="214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pacing w:before="107" w:after="260" w:line="240" w:lineRule="auto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12. Поверяем, как разные материалы пропускают воду</w:t>
      </w:r>
    </w:p>
    <w:p w:rsidR="009529FB" w:rsidRPr="009529FB" w:rsidRDefault="009529FB" w:rsidP="00536445">
      <w:p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Представьте вместе с ребенком, что вы попали под дождь, а зонтика с собой не оказалось. Зато в сумке прихвачена масса разных вещей: тетрадка, бумажные салфетки, целлофановый пакет, носовой платок, лист картона. Что из этого можно было бы использовать, чтобы защититься от дождя? Заранее подготовьте соответствующие материалы для проверки своих гипотез. Вам понадобятся:</w:t>
      </w:r>
    </w:p>
    <w:p w:rsidR="009529FB" w:rsidRPr="009529FB" w:rsidRDefault="009529FB" w:rsidP="00536445">
      <w:pPr>
        <w:numPr>
          <w:ilvl w:val="0"/>
          <w:numId w:val="1"/>
        </w:numPr>
        <w:spacing w:before="100" w:beforeAutospacing="1" w:after="61" w:line="240" w:lineRule="auto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целлофановый пакет,</w:t>
      </w:r>
    </w:p>
    <w:p w:rsidR="009529FB" w:rsidRPr="009529FB" w:rsidRDefault="009529FB" w:rsidP="00536445">
      <w:pPr>
        <w:numPr>
          <w:ilvl w:val="0"/>
          <w:numId w:val="1"/>
        </w:numPr>
        <w:spacing w:before="100" w:beforeAutospacing="1" w:after="61" w:line="240" w:lineRule="auto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кусочек ткани,</w:t>
      </w:r>
    </w:p>
    <w:p w:rsidR="009529FB" w:rsidRPr="009529FB" w:rsidRDefault="009529FB" w:rsidP="00536445">
      <w:pPr>
        <w:numPr>
          <w:ilvl w:val="0"/>
          <w:numId w:val="1"/>
        </w:numPr>
        <w:spacing w:before="100" w:beforeAutospacing="1" w:after="61" w:line="240" w:lineRule="auto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лист бумаги,</w:t>
      </w:r>
    </w:p>
    <w:p w:rsidR="009529FB" w:rsidRPr="009529FB" w:rsidRDefault="009529FB" w:rsidP="00536445">
      <w:pPr>
        <w:numPr>
          <w:ilvl w:val="0"/>
          <w:numId w:val="1"/>
        </w:numPr>
        <w:spacing w:before="100" w:beforeAutospacing="1" w:after="61" w:line="240" w:lineRule="auto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лист картона,</w:t>
      </w:r>
    </w:p>
    <w:p w:rsidR="009529FB" w:rsidRPr="009529FB" w:rsidRDefault="009529FB" w:rsidP="00536445">
      <w:pPr>
        <w:numPr>
          <w:ilvl w:val="0"/>
          <w:numId w:val="1"/>
        </w:numPr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бумажная салфетка.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3010682" cy="2010581"/>
            <wp:effectExtent l="19050" t="0" r="0" b="0"/>
            <wp:docPr id="29" name="Рисунок 29" descr="Опыт Проверяем, как разные материалы впитывают в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ыт Проверяем, как разные материалы впитывают воду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34" cy="201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</w:t>
      </w:r>
      <w:r w:rsidR="00536445"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3016116" cy="2009179"/>
            <wp:effectExtent l="19050" t="0" r="0" b="0"/>
            <wp:docPr id="41" name="Рисунок 30" descr="Опыт с водой и пип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ыт с водой и пипеткой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85" cy="20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Потихоньку поливая на все эти материалы воду из пипетки, ребенок поймет, что ткань быстро промокает, целлофан держит воду хорошо, а на бумажную салфетку вообще нет никакой надежды.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Если у ребенка есть желание, не забудьте отобразить полученные результаты в своем научном блокноте, записав или схематично зарисовав ход эксперимента.</w:t>
      </w:r>
    </w:p>
    <w:p w:rsidR="009529FB" w:rsidRPr="009529FB" w:rsidRDefault="009529FB" w:rsidP="00536445">
      <w:pPr>
        <w:shd w:val="clear" w:color="auto" w:fill="FFFFFF" w:themeFill="background1"/>
        <w:spacing w:before="107" w:after="260" w:line="240" w:lineRule="auto"/>
        <w:jc w:val="both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13. Опыт с переливанием воды при помощи салфеток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Раз уж мы познакомились с таким явлением, как впитывание жидкости твердыми телами, теперь просто необходимо сделать еще один очень красивый эксперимент по этой теме! В ходе опыта ребенок увидит, что вода может не только впитываться в различные материалы, но и перемещаться по ним!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Простой вариант опыта. Приготовьте два стакана, в один из которых налейте воду. Сверните из бумажного полотенца полоску (можно сделать ее и из бумажных салфеток, но тогда полоска будет хуже держать форму) и опустите два ее конца в разные стаканы. Меньше, чем через час, можно будет увидеть, что вода из одного стакана «перебралась» во второй, и для этого ей понадобилась только лишь обычная салфетка!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lastRenderedPageBreak/>
        <w:drawing>
          <wp:inline distT="0" distB="0" distL="0" distR="0">
            <wp:extent cx="2699210" cy="1788767"/>
            <wp:effectExtent l="19050" t="0" r="5890" b="0"/>
            <wp:docPr id="31" name="Рисунок 31" descr="Опыт с переливанием воды при помощи салф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ыт с переливанием воды при помощи салфето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19" cy="17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 </w:t>
      </w:r>
      <w:r w:rsidR="00536445" w:rsidRP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drawing>
          <wp:inline distT="0" distB="0" distL="0" distR="0">
            <wp:extent cx="2700903" cy="1789889"/>
            <wp:effectExtent l="19050" t="0" r="4197" b="0"/>
            <wp:docPr id="43" name="Рисунок 32" descr="Смешивание цветов с помощью салфеток и стак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мешивание цветов с помощью салфеток и стаканов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13" cy="179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Эксперимент будет еще эффектнее, если в воду добавить красители. Тогда вы сможете не только наблюдать, как крашеная вода постепенно впитывается в салфетку, но и отследить, как постепенно смешиваются цвета.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698980" cy="1788614"/>
            <wp:effectExtent l="19050" t="0" r="6120" b="0"/>
            <wp:docPr id="33" name="Рисунок 33" descr="Смешиваем красный и желт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мешиваем красный и желтый цвет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95" cy="17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 </w:t>
      </w:r>
      <w:r w:rsidR="00536445" w:rsidRP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drawing>
          <wp:inline distT="0" distB="0" distL="0" distR="0">
            <wp:extent cx="2740340" cy="1816024"/>
            <wp:effectExtent l="19050" t="0" r="2860" b="0"/>
            <wp:docPr id="44" name="Рисунок 34" descr="Эксперимент с водой и пищевыми крас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ксперимент с водой и пищевыми красителям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1" cy="18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Мы с Таисией пробовали реализовать этот опыт с разными красителями и вынуждены констатировать, что не со всеми он получается успешно. Если покрасить воду гуашью, то ничего не выйдет. Краска не будет подниматься по салфетке. А вот если для окрашивания воды использовать жидкую акварель или пищевые красители, то успех обеспечен!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Можно сделать целую цепочку из стаканов, как у нас, получится очень красиво.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990893" cy="1972087"/>
            <wp:effectExtent l="19050" t="0" r="0" b="0"/>
            <wp:docPr id="35" name="Рисунок 35" descr="Опыт со стаканами, салфетками, водой и крас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ыт со стаканами, салфетками, водой и красителями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0" cy="197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 эксперимента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. Вода имеет свойство впитываться в твердые тела и перемещаться по ним.</w:t>
      </w:r>
    </w:p>
    <w:p w:rsidR="009529FB" w:rsidRPr="009529FB" w:rsidRDefault="009529FB" w:rsidP="00536445">
      <w:pPr>
        <w:shd w:val="clear" w:color="auto" w:fill="FFFFFF" w:themeFill="background1"/>
        <w:spacing w:before="107" w:after="260" w:line="240" w:lineRule="auto"/>
        <w:jc w:val="both"/>
        <w:outlineLvl w:val="1"/>
        <w:rPr>
          <w:rFonts w:ascii="inherit" w:eastAsia="Times New Roman" w:hAnsi="inherit" w:cs="Helvetica"/>
          <w:color w:val="2185A1"/>
          <w:sz w:val="28"/>
          <w:szCs w:val="28"/>
          <w:lang w:eastAsia="ru-RU"/>
        </w:rPr>
      </w:pPr>
      <w:r w:rsidRPr="009529FB">
        <w:rPr>
          <w:rFonts w:ascii="inherit" w:eastAsia="Times New Roman" w:hAnsi="inherit" w:cs="Helvetica"/>
          <w:b/>
          <w:bCs/>
          <w:color w:val="2185A1"/>
          <w:sz w:val="28"/>
          <w:lang w:eastAsia="ru-RU"/>
        </w:rPr>
        <w:t>14. Опыт с окрашиванием пекинской капусты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Ну и в заключение еще один эффектный эксперимент. Сделать его можно как с листами пекинской капусты, так и с белыми цветами, например, с тюльпанами или розами.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lastRenderedPageBreak/>
        <w:drawing>
          <wp:inline distT="0" distB="0" distL="0" distR="0">
            <wp:extent cx="2906292" cy="2000339"/>
            <wp:effectExtent l="19050" t="0" r="8358" b="0"/>
            <wp:docPr id="36" name="Рисунок 36" descr="Опыт с пекинской капу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ыт с пекинской капустой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1" cy="20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 </w:t>
      </w:r>
      <w:r w:rsidR="00536445" w:rsidRP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drawing>
          <wp:inline distT="0" distB="0" distL="0" distR="0">
            <wp:extent cx="3011340" cy="2000639"/>
            <wp:effectExtent l="19050" t="0" r="0" b="0"/>
            <wp:docPr id="45" name="Рисунок 37" descr="Опыт с окрашиванием пекинской капу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ыт с окрашиванием пекинской капусты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3" cy="20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Все просто. Если цветы или капусту поставить в крашеную воду, то очень скоро они окрасятся в тот же самый цвет, который был использован нами для окрашивания воды. Уже через час будут видны первые результаты. А через два – цвет станет еще более насыщенным.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Очень важное замечание! Капуста не будет окрашиваться, если для цвета добавить в стакан гуашь, акварель и даже тот сухой краситель в таблетках, который используется для окрашивания яиц на Пасху! Подойдут только кондитерские пищевые красители, лучше всего жидкие. Мы все это перепробовали, и эксперимент получился у нас только с натуральными жидкими красителями, вроде </w:t>
      </w:r>
      <w:r w:rsidRPr="009529FB">
        <w:rPr>
          <w:rFonts w:ascii="Helvetica" w:eastAsia="Times New Roman" w:hAnsi="Helvetica" w:cs="Helvetica"/>
          <w:color w:val="2185A1"/>
          <w:sz w:val="20"/>
          <w:u w:val="single"/>
          <w:lang w:eastAsia="ru-RU"/>
        </w:rPr>
        <w:t>вот таких</w:t>
      </w: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2954458" cy="1988147"/>
            <wp:effectExtent l="19050" t="0" r="0" b="0"/>
            <wp:docPr id="38" name="Рисунок 38" descr="Опыт с окрашиванием капусты в разные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пыт с окрашиванием капусты в разные цвет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95" cy="19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 xml:space="preserve">  </w:t>
      </w:r>
      <w:r w:rsidR="00536445" w:rsidRPr="00536445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drawing>
          <wp:inline distT="0" distB="0" distL="0" distR="0">
            <wp:extent cx="2936572" cy="1991134"/>
            <wp:effectExtent l="19050" t="0" r="0" b="0"/>
            <wp:docPr id="46" name="Рисунок 40" descr="Разноцветная пекинская кап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зноцветная пекинская капуст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67" cy="199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Очень интересные результаты можно получить, если разрезать основание листа капусты на две части и погрузить в воду разных цветов. Тогда вы увидите, как красители будут «бороться» за свою территорию на листе </w:t>
      </w:r>
      <w:r>
        <w:rPr>
          <w:rFonts w:ascii="Helvetica" w:eastAsia="Times New Roman" w:hAnsi="Helvetica" w:cs="Helvetica"/>
          <w:noProof/>
          <w:color w:val="3C3C3C"/>
          <w:sz w:val="20"/>
          <w:szCs w:val="20"/>
          <w:lang w:eastAsia="ru-RU"/>
        </w:rPr>
        <w:drawing>
          <wp:inline distT="0" distB="0" distL="0" distR="0">
            <wp:extent cx="184785" cy="184785"/>
            <wp:effectExtent l="0" t="0" r="5715" b="0"/>
            <wp:docPr id="39" name="Рисунок 39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Вывод</w:t>
      </w:r>
      <w:r w:rsidRPr="009529FB">
        <w:rPr>
          <w:rFonts w:ascii="Helvetica" w:eastAsia="Times New Roman" w:hAnsi="Helvetica" w:cs="Helvetica"/>
          <w:b/>
          <w:bCs/>
          <w:color w:val="3C3C3C"/>
          <w:sz w:val="20"/>
          <w:u w:val="single"/>
          <w:lang w:eastAsia="ru-RU"/>
        </w:rPr>
        <w:t> 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u w:val="single"/>
          <w:lang w:eastAsia="ru-RU"/>
        </w:rPr>
        <w:t>эксперимента.</w:t>
      </w:r>
      <w:r w:rsidRPr="009529FB">
        <w:rPr>
          <w:rFonts w:ascii="Helvetica" w:eastAsia="Times New Roman" w:hAnsi="Helvetica" w:cs="Helvetica"/>
          <w:b/>
          <w:bCs/>
          <w:i/>
          <w:iCs/>
          <w:color w:val="3C3C3C"/>
          <w:sz w:val="20"/>
          <w:lang w:eastAsia="ru-RU"/>
        </w:rPr>
        <w:t> Вода питает цветок, проникая через капилляры во все части растения и передавая ему все качества жидкости.</w:t>
      </w:r>
    </w:p>
    <w:p w:rsidR="009529FB" w:rsidRPr="009529FB" w:rsidRDefault="009529FB" w:rsidP="00536445">
      <w:pPr>
        <w:shd w:val="clear" w:color="auto" w:fill="FFFFFF" w:themeFill="background1"/>
        <w:spacing w:after="184" w:line="306" w:lineRule="atLeast"/>
        <w:jc w:val="both"/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</w:pPr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На этом все, спасибо за внимание! Еще больше интересных игр для дошкольников можно найти </w:t>
      </w:r>
      <w:hyperlink r:id="rId39" w:tgtFrame="_blank" w:history="1">
        <w:r w:rsidRPr="009529FB">
          <w:rPr>
            <w:rFonts w:ascii="Helvetica" w:eastAsia="Times New Roman" w:hAnsi="Helvetica" w:cs="Helvetica"/>
            <w:color w:val="2185A1"/>
            <w:sz w:val="20"/>
            <w:u w:val="single"/>
            <w:lang w:eastAsia="ru-RU"/>
          </w:rPr>
          <w:t>здесь</w:t>
        </w:r>
      </w:hyperlink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. Чтобы не пропустить наши новые статьи, присоединяйтесь к нам в </w:t>
      </w:r>
      <w:proofErr w:type="spellStart"/>
      <w:r w:rsidRPr="009529FB">
        <w:rPr>
          <w:rFonts w:ascii="Helvetica" w:eastAsia="Times New Roman" w:hAnsi="Helvetica" w:cs="Helvetica"/>
          <w:color w:val="2185A1"/>
          <w:sz w:val="20"/>
          <w:u w:val="single"/>
          <w:lang w:eastAsia="ru-RU"/>
        </w:rPr>
        <w:t>Инстаграм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 </w:t>
      </w:r>
      <w:proofErr w:type="spellStart"/>
      <w:r w:rsidRPr="009529FB">
        <w:rPr>
          <w:rFonts w:ascii="Helvetica" w:eastAsia="Times New Roman" w:hAnsi="Helvetica" w:cs="Helvetica"/>
          <w:color w:val="2185A1"/>
          <w:sz w:val="20"/>
          <w:u w:val="single"/>
          <w:lang w:eastAsia="ru-RU"/>
        </w:rPr>
        <w:t>ВКонтакте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, </w:t>
      </w:r>
      <w:proofErr w:type="spellStart"/>
      <w:r w:rsidRPr="009529FB">
        <w:rPr>
          <w:rFonts w:ascii="Helvetica" w:eastAsia="Times New Roman" w:hAnsi="Helvetica" w:cs="Helvetica"/>
          <w:color w:val="2185A1"/>
          <w:sz w:val="20"/>
          <w:u w:val="single"/>
          <w:lang w:eastAsia="ru-RU"/>
        </w:rPr>
        <w:t>FaceBook</w:t>
      </w:r>
      <w:proofErr w:type="spellEnd"/>
      <w:r w:rsidRPr="009529FB">
        <w:rPr>
          <w:rFonts w:ascii="Helvetica" w:eastAsia="Times New Roman" w:hAnsi="Helvetica" w:cs="Helvetica"/>
          <w:color w:val="3C3C3C"/>
          <w:sz w:val="20"/>
          <w:szCs w:val="20"/>
          <w:lang w:eastAsia="ru-RU"/>
        </w:rPr>
        <w:t>!</w:t>
      </w:r>
    </w:p>
    <w:p w:rsidR="007531CD" w:rsidRDefault="007531CD" w:rsidP="00536445">
      <w:pPr>
        <w:shd w:val="clear" w:color="auto" w:fill="FFFFFF" w:themeFill="background1"/>
      </w:pPr>
    </w:p>
    <w:sectPr w:rsidR="007531CD" w:rsidSect="00536445">
      <w:pgSz w:w="11906" w:h="16838"/>
      <w:pgMar w:top="142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A39AC"/>
    <w:multiLevelType w:val="multilevel"/>
    <w:tmpl w:val="55F0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stylePaneFormatFilter w:val="5004"/>
  <w:defaultTabStop w:val="708"/>
  <w:characterSpacingControl w:val="doNotCompress"/>
  <w:compat/>
  <w:rsids>
    <w:rsidRoot w:val="009529FB"/>
    <w:rsid w:val="0000190C"/>
    <w:rsid w:val="00022148"/>
    <w:rsid w:val="00266B1B"/>
    <w:rsid w:val="00536445"/>
    <w:rsid w:val="007531CD"/>
    <w:rsid w:val="009529FB"/>
    <w:rsid w:val="009A2C55"/>
    <w:rsid w:val="00F535F8"/>
    <w:rsid w:val="00F55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90C"/>
  </w:style>
  <w:style w:type="paragraph" w:styleId="1">
    <w:name w:val="heading 1"/>
    <w:basedOn w:val="a"/>
    <w:link w:val="10"/>
    <w:uiPriority w:val="9"/>
    <w:qFormat/>
    <w:rsid w:val="00952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29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9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29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5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29FB"/>
    <w:rPr>
      <w:color w:val="0000FF"/>
      <w:u w:val="single"/>
    </w:rPr>
  </w:style>
  <w:style w:type="character" w:styleId="a5">
    <w:name w:val="Strong"/>
    <w:basedOn w:val="a0"/>
    <w:uiPriority w:val="22"/>
    <w:qFormat/>
    <w:rsid w:val="009529FB"/>
    <w:rPr>
      <w:b/>
      <w:bCs/>
    </w:rPr>
  </w:style>
  <w:style w:type="character" w:styleId="a6">
    <w:name w:val="Emphasis"/>
    <w:basedOn w:val="a0"/>
    <w:uiPriority w:val="20"/>
    <w:qFormat/>
    <w:rsid w:val="009529FB"/>
    <w:rPr>
      <w:i/>
      <w:iCs/>
    </w:rPr>
  </w:style>
  <w:style w:type="character" w:customStyle="1" w:styleId="spanlink">
    <w:name w:val="spanlink"/>
    <w:basedOn w:val="a0"/>
    <w:rsid w:val="009529FB"/>
  </w:style>
  <w:style w:type="paragraph" w:styleId="a7">
    <w:name w:val="Balloon Text"/>
    <w:basedOn w:val="a"/>
    <w:link w:val="a8"/>
    <w:uiPriority w:val="99"/>
    <w:semiHidden/>
    <w:unhideWhenUsed/>
    <w:rsid w:val="0095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3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694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jili-blog.ru/category/razvivayushchie-zanyatiya-po-vozrastam/4-5-l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jili-blog.ru/logicheskie-igry-dlya-detej-2-3-let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ili-blog.ru/kak-nauchit-rebenka-schitat-ili-matematika-dlya-malyshej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hyperlink" Target="https://jili-blog.ru/uchimsya-chitat-pervye-igry-dlya-obucheniya-chteniyu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2095</Words>
  <Characters>11943</Characters>
  <Application>Microsoft Office Word</Application>
  <DocSecurity>0</DocSecurity>
  <Lines>99</Lines>
  <Paragraphs>28</Paragraphs>
  <ScaleCrop>false</ScaleCrop>
  <Company/>
  <LinksUpToDate>false</LinksUpToDate>
  <CharactersWithSpaces>14010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2021-10-05T11:26:00Z</dcterms:created>
  <dcterms:modified xsi:type="dcterms:W3CDTF">2021-10-14T02:27:00Z</dcterms:modified>
</cp:coreProperties>
</file>